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5" w:rsidRPr="004E42C5" w:rsidRDefault="004E42C5" w:rsidP="004E42C5">
      <w:pPr>
        <w:jc w:val="center"/>
        <w:rPr>
          <w:rFonts w:ascii="Times New Roman" w:hAnsi="Times New Roman"/>
          <w:b/>
          <w:sz w:val="28"/>
          <w:szCs w:val="28"/>
        </w:rPr>
      </w:pPr>
      <w:r w:rsidRPr="004E42C5">
        <w:rPr>
          <w:rFonts w:ascii="Times New Roman" w:hAnsi="Times New Roman"/>
          <w:b/>
          <w:sz w:val="28"/>
          <w:szCs w:val="28"/>
        </w:rPr>
        <w:t>Темы контрольных работ по дисциплине «Основы делопроизводства и документооборота»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E42C5">
        <w:rPr>
          <w:rFonts w:ascii="Times New Roman" w:hAnsi="Times New Roman"/>
          <w:sz w:val="28"/>
          <w:szCs w:val="28"/>
          <w:lang w:val="en-US"/>
        </w:rPr>
        <w:t>1</w:t>
      </w:r>
      <w:r w:rsidRPr="004E42C5">
        <w:rPr>
          <w:rFonts w:ascii="Times New Roman" w:hAnsi="Times New Roman"/>
          <w:sz w:val="28"/>
          <w:szCs w:val="28"/>
        </w:rPr>
        <w:t>.Развитие представлений о документе.</w:t>
      </w:r>
      <w:proofErr w:type="gramEnd"/>
      <w:r w:rsidRPr="004E42C5">
        <w:rPr>
          <w:rFonts w:ascii="Times New Roman" w:hAnsi="Times New Roman"/>
          <w:sz w:val="28"/>
          <w:szCs w:val="28"/>
        </w:rPr>
        <w:t xml:space="preserve"> Роль документа в жизни человека и общества.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2. Документационное обеспечение управления как важнейшая функция управления, ее место среди других управленческих функций.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3. Понятия «документ», «носитель информации», «документированная информация».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4. Исторический опыт организации документирования управленческой деятельности в государственных учреждениях России </w:t>
      </w:r>
      <w:proofErr w:type="spellStart"/>
      <w:r w:rsidRPr="004E42C5">
        <w:rPr>
          <w:rFonts w:ascii="Times New Roman" w:hAnsi="Times New Roman"/>
          <w:sz w:val="28"/>
          <w:szCs w:val="28"/>
        </w:rPr>
        <w:t>1970-е-2000-е</w:t>
      </w:r>
      <w:proofErr w:type="spellEnd"/>
      <w:r w:rsidRPr="004E42C5">
        <w:rPr>
          <w:rFonts w:ascii="Times New Roman" w:hAnsi="Times New Roman"/>
          <w:sz w:val="28"/>
          <w:szCs w:val="28"/>
        </w:rPr>
        <w:t xml:space="preserve"> гг.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>5. Федеральный закон Российской Федерации от 27 июля 2006 г. N 149-ФЗ «Об информации, информационных технологиях и о защите информации»: основные положения.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6. Ответственность за неправомочные действия с документами в административном, уголовном и трудовом кодексах Российской Федерации.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7. Регулирование делопроизводства и документооборота в Регламенте Правительства Москвы.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8. Акты Правительства Российской Федерации и Правительства Москвы о внедрении электронного документооборота в организации деятельности органов государственной власти.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9. Преемственность документационного обеспечения управления в различные периоды истории России.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>10. Федеральное законодательство об организации ДОУ, требования унификации и стандартизации.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11. Влияние реформы по информатизации государственной службы на нормативную базу делопроизводства.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12. Унифицированные системы документации. ГОСТ </w:t>
      </w:r>
      <w:proofErr w:type="gramStart"/>
      <w:r w:rsidRPr="004E42C5">
        <w:rPr>
          <w:rFonts w:ascii="Times New Roman" w:hAnsi="Times New Roman"/>
          <w:sz w:val="28"/>
          <w:szCs w:val="28"/>
        </w:rPr>
        <w:t>Р</w:t>
      </w:r>
      <w:proofErr w:type="gramEnd"/>
      <w:r w:rsidRPr="004E42C5">
        <w:rPr>
          <w:rFonts w:ascii="Times New Roman" w:hAnsi="Times New Roman"/>
          <w:sz w:val="28"/>
          <w:szCs w:val="28"/>
        </w:rPr>
        <w:t xml:space="preserve"> 6.30-2003. Унифицированная система организационно-распорядительной документации. Требования к оформлению документов.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13. Характеристика основных видов документов в социальной сфере.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lastRenderedPageBreak/>
        <w:t xml:space="preserve">14. Международные и национальные стандарты в регулировании </w:t>
      </w:r>
      <w:proofErr w:type="spellStart"/>
      <w:r w:rsidRPr="004E42C5">
        <w:rPr>
          <w:rFonts w:ascii="Times New Roman" w:hAnsi="Times New Roman"/>
          <w:sz w:val="28"/>
          <w:szCs w:val="28"/>
        </w:rPr>
        <w:t>документационн</w:t>
      </w:r>
      <w:proofErr w:type="gramStart"/>
      <w:r w:rsidRPr="004E42C5">
        <w:rPr>
          <w:rFonts w:ascii="Times New Roman" w:hAnsi="Times New Roman"/>
          <w:sz w:val="28"/>
          <w:szCs w:val="28"/>
        </w:rPr>
        <w:t>о</w:t>
      </w:r>
      <w:proofErr w:type="spellEnd"/>
      <w:r w:rsidRPr="004E42C5">
        <w:rPr>
          <w:rFonts w:ascii="Times New Roman" w:hAnsi="Times New Roman"/>
          <w:sz w:val="28"/>
          <w:szCs w:val="28"/>
        </w:rPr>
        <w:t>-</w:t>
      </w:r>
      <w:proofErr w:type="gramEnd"/>
      <w:r w:rsidRPr="004E42C5">
        <w:rPr>
          <w:rFonts w:ascii="Times New Roman" w:hAnsi="Times New Roman"/>
          <w:sz w:val="28"/>
          <w:szCs w:val="28"/>
        </w:rPr>
        <w:t xml:space="preserve"> информационного обеспечения управления.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15. Основные направления совершенствования состава и форм документов в социальной сфере.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>16. Виды документов (распорядительные, организационные, информационно-справочные) и их характеристики.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17. Перечни документов с типовыми сроками хранения. Значение перечней и порядок их применения в делопроизводстве.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18. Организационные формы делопроизводства. Их зависимость от специфики и организационной структуры учреждения.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>19. Документооборот. Определение, характеристика основных документопотоков.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20. Правила организации документооборота организации.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21. Документооборот как эффективный инструмент оптимизации управленческих решений.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22. Технология работы с обращениями граждан в делопроизводстве организации.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>23. Требования законодательства к организации работы с обращениями граждан.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24. Номенклатура дел, её значение, виды номенклатур дел, методика составления номенклатур дел.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 25. Понятие «экспертизы ценности» документов в делопроизводстве, задачи и порядок проведения. </w:t>
      </w:r>
    </w:p>
    <w:p w:rsidR="004E42C5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 xml:space="preserve">26. Основные положения ФЦП «Информационное общество 2011-2020 </w:t>
      </w:r>
      <w:proofErr w:type="spellStart"/>
      <w:proofErr w:type="gramStart"/>
      <w:r w:rsidRPr="004E42C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4E42C5">
        <w:rPr>
          <w:rFonts w:ascii="Times New Roman" w:hAnsi="Times New Roman"/>
          <w:sz w:val="28"/>
          <w:szCs w:val="28"/>
        </w:rPr>
        <w:t xml:space="preserve">». Тенденции развития электронного документооборота. </w:t>
      </w:r>
    </w:p>
    <w:p w:rsidR="00DC594E" w:rsidRPr="004E42C5" w:rsidRDefault="004E42C5" w:rsidP="004E42C5">
      <w:pPr>
        <w:jc w:val="both"/>
        <w:rPr>
          <w:rFonts w:ascii="Times New Roman" w:hAnsi="Times New Roman"/>
          <w:sz w:val="28"/>
          <w:szCs w:val="28"/>
        </w:rPr>
      </w:pPr>
      <w:r w:rsidRPr="004E42C5">
        <w:rPr>
          <w:rFonts w:ascii="Times New Roman" w:hAnsi="Times New Roman"/>
          <w:sz w:val="28"/>
          <w:szCs w:val="28"/>
        </w:rPr>
        <w:t>27. Правовой статус электронных документов, законодательное и нормативное регулирование использования электронных документов. Электронные документы и базы данных в социальной сфере.</w:t>
      </w:r>
    </w:p>
    <w:sectPr w:rsidR="00DC594E" w:rsidRPr="004E42C5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4E42C5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4E42C5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2017-02-09T11:31:00Z</dcterms:created>
  <dcterms:modified xsi:type="dcterms:W3CDTF">2017-02-09T11:34:00Z</dcterms:modified>
</cp:coreProperties>
</file>